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1"/>
        <w:keepLines w:val="1"/>
        <w:pageBreakBefore w:val="0"/>
        <w:widowControl w:val="1"/>
        <w:numPr>
          <w:ilvl w:val="1"/>
          <w:numId w:val="2"/>
        </w:numPr>
        <w:shd w:val="clear" w:color="auto" w:fill="auto"/>
        <w:suppressAutoHyphens w:val="0"/>
        <w:bidi w:val="0"/>
        <w:spacing w:before="40" w:after="0" w:line="276" w:lineRule="auto"/>
        <w:ind w:right="0"/>
        <w:jc w:val="both"/>
        <w:outlineLvl w:val="1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8eaadb"/>
          <w:spacing w:val="0"/>
          <w:kern w:val="0"/>
          <w:position w:val="0"/>
          <w:sz w:val="28"/>
          <w:szCs w:val="28"/>
          <w:u w:val="none" w:color="8eaadb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8EAADB"/>
            </w14:solidFill>
          </w14:textFill>
        </w:rPr>
      </w:pPr>
      <w:r>
        <w:rPr>
          <w:rStyle w:val="Aucun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8eaadb"/>
          <w:spacing w:val="0"/>
          <w:kern w:val="0"/>
          <w:position w:val="0"/>
          <w:sz w:val="28"/>
          <w:szCs w:val="28"/>
          <w:u w:val="none" w:color="8eaadb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8EAADB"/>
            </w14:solidFill>
          </w14:textFill>
        </w:rPr>
        <w:t>Contexte g</w:t>
      </w:r>
      <w:r>
        <w:rPr>
          <w:rStyle w:val="Aucun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8eaadb"/>
          <w:spacing w:val="0"/>
          <w:kern w:val="0"/>
          <w:position w:val="0"/>
          <w:sz w:val="28"/>
          <w:szCs w:val="28"/>
          <w:u w:val="none" w:color="8eaadb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8EAADB"/>
            </w14:solidFill>
          </w14:textFill>
        </w:rPr>
        <w:t>é</w:t>
      </w:r>
      <w:r>
        <w:rPr>
          <w:rStyle w:val="Aucun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8eaadb"/>
          <w:spacing w:val="0"/>
          <w:kern w:val="0"/>
          <w:position w:val="0"/>
          <w:sz w:val="28"/>
          <w:szCs w:val="28"/>
          <w:u w:val="none" w:color="8eaadb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8EAADB"/>
            </w14:solidFill>
          </w14:textFill>
        </w:rPr>
        <w:t>n</w:t>
      </w:r>
      <w:r>
        <w:rPr>
          <w:rStyle w:val="Aucun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8eaadb"/>
          <w:spacing w:val="0"/>
          <w:kern w:val="0"/>
          <w:position w:val="0"/>
          <w:sz w:val="28"/>
          <w:szCs w:val="28"/>
          <w:u w:val="none" w:color="8eaadb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8EAADB"/>
            </w14:solidFill>
          </w14:textFill>
        </w:rPr>
        <w:t>é</w:t>
      </w:r>
      <w:r>
        <w:rPr>
          <w:rStyle w:val="Aucun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8eaadb"/>
          <w:spacing w:val="0"/>
          <w:kern w:val="0"/>
          <w:position w:val="0"/>
          <w:sz w:val="28"/>
          <w:szCs w:val="28"/>
          <w:u w:val="none" w:color="8eaadb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8EAADB"/>
            </w14:solidFill>
          </w14:textFill>
        </w:rPr>
        <w:t>ral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b050"/>
          <w:sz w:val="24"/>
          <w:szCs w:val="24"/>
          <w:u w:color="00b050"/>
          <w:rtl w:val="0"/>
          <w14:textFill>
            <w14:solidFill>
              <w14:srgbClr w14:val="00B050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cr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che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Midi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à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Fribourg accueille des enfants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 à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partir de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4 mois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jusqu'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à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ann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HarmoS.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est destin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aux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familles de la Ville de Fribourg.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structure emploie une vingtaine d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employ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.e.s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et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offre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30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places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accueil r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parties sur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deux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groupes. 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permet aux enfants de se d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velopper dans un cadre stimulant.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enfants sont r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partis dans les deux groupes par tranches d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’â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ge : la nurserie (Explorateurs) de 4 mois 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 ans environ et les grands (Cr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ateurs) de 2 ans au d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part 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cole.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jardin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est 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disposition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de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balades sont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organis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aux alentours (Blue factory, jardin botanique, march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cr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che, par son concept 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ducatif, peut accueillir des enfants en situation de handicap physique et/ou psychique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​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valeurs d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fendues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(projet p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dagogique)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quotidien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sont :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Corps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enfant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accueilli dans son individualit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accompagn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prendre une place au sein du groupe, sous le regard et 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attention de 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adulte, </w:t>
      </w:r>
      <w:r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Corps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autonomie de 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enfant est favoris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afin qu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il puisse 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acteur de son d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veloppement, lui permettant de renforcer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estime de soi,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  <w:br w:type="textWrapping"/>
      </w:r>
    </w:p>
    <w:p>
      <w:pPr>
        <w:pStyle w:val="Corps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adultes cr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 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environnement afin que 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enfant puisse 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motiv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ses int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52" w:hanging="1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Style 1 importé">
    <w:name w:val="Style 1 importé"/>
    <w:pPr>
      <w:numPr>
        <w:numId w:val="1"/>
      </w:numPr>
    </w:pPr>
  </w:style>
  <w:style w:type="character" w:styleId="Aucun">
    <w:name w:val="Aucun"/>
    <w:rPr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